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547" w:rsidRPr="004B4547" w:rsidRDefault="004B4547" w:rsidP="004B4547">
      <w:pPr>
        <w:keepNext/>
        <w:keepLines/>
        <w:widowControl w:val="0"/>
        <w:autoSpaceDE w:val="0"/>
        <w:autoSpaceDN w:val="0"/>
        <w:adjustRightInd/>
        <w:snapToGrid/>
        <w:spacing w:beforeLines="150" w:afterLines="150"/>
        <w:jc w:val="center"/>
        <w:outlineLvl w:val="0"/>
        <w:rPr>
          <w:rFonts w:ascii="宋体" w:eastAsia="Microsoft JhengHei" w:hAnsi="宋体" w:cs="宋体"/>
          <w:b/>
          <w:kern w:val="44"/>
          <w:sz w:val="32"/>
        </w:rPr>
      </w:pPr>
      <w:bookmarkStart w:id="0" w:name="_Toc2776"/>
      <w:r w:rsidRPr="004B4547">
        <w:rPr>
          <w:rFonts w:ascii="宋体" w:eastAsia="Microsoft JhengHei" w:hAnsi="宋体" w:cs="宋体" w:hint="eastAsia"/>
          <w:b/>
          <w:kern w:val="44"/>
          <w:sz w:val="32"/>
        </w:rPr>
        <w:t>泰山学院历史学（师范）本科</w:t>
      </w:r>
      <w:r w:rsidRPr="004B4547">
        <w:rPr>
          <w:rFonts w:ascii="宋体" w:eastAsia="Microsoft JhengHei" w:hAnsi="宋体" w:cs="宋体" w:hint="eastAsia"/>
          <w:b/>
          <w:kern w:val="44"/>
          <w:sz w:val="32"/>
        </w:rPr>
        <w:t xml:space="preserve">                          </w:t>
      </w:r>
      <w:r w:rsidRPr="004B4547">
        <w:rPr>
          <w:rFonts w:ascii="宋体" w:eastAsia="Microsoft JhengHei" w:hAnsi="宋体" w:cs="宋体" w:hint="eastAsia"/>
          <w:b/>
          <w:kern w:val="44"/>
          <w:sz w:val="32"/>
        </w:rPr>
        <w:t>专业培养目标</w:t>
      </w:r>
      <w:r>
        <w:rPr>
          <w:rFonts w:ascii="宋体" w:eastAsiaTheme="minorEastAsia" w:hAnsi="宋体" w:cs="宋体" w:hint="eastAsia"/>
          <w:b/>
          <w:kern w:val="44"/>
          <w:sz w:val="32"/>
        </w:rPr>
        <w:t>达成情况</w:t>
      </w:r>
      <w:r w:rsidRPr="004B4547">
        <w:rPr>
          <w:rFonts w:ascii="宋体" w:eastAsia="Microsoft JhengHei" w:hAnsi="宋体" w:cs="宋体" w:hint="eastAsia"/>
          <w:b/>
          <w:kern w:val="44"/>
          <w:sz w:val="32"/>
        </w:rPr>
        <w:t>评价实施办法（试行稿）</w:t>
      </w:r>
      <w:bookmarkEnd w:id="0"/>
    </w:p>
    <w:p w:rsidR="004B4547" w:rsidRPr="004B4547" w:rsidRDefault="004B4547" w:rsidP="004B4547">
      <w:pPr>
        <w:widowControl w:val="0"/>
        <w:adjustRightInd/>
        <w:snapToGrid/>
        <w:spacing w:after="0" w:line="600" w:lineRule="exact"/>
        <w:ind w:firstLineChars="200" w:firstLine="480"/>
        <w:rPr>
          <w:rFonts w:ascii="宋体" w:eastAsia="宋体" w:hAnsi="宋体" w:cs="宋体"/>
          <w:sz w:val="24"/>
          <w:szCs w:val="24"/>
        </w:rPr>
      </w:pPr>
      <w:r w:rsidRPr="004B4547">
        <w:rPr>
          <w:rFonts w:ascii="宋体" w:eastAsia="宋体" w:hAnsi="宋体" w:cs="宋体" w:hint="eastAsia"/>
          <w:sz w:val="24"/>
          <w:szCs w:val="24"/>
        </w:rPr>
        <w:t>培养目标达成度评价的主要目的在于评价学生毕业5年左右，经过实际工作的训练和自我学习，是否达到专业预设的培养目标。</w:t>
      </w:r>
    </w:p>
    <w:p w:rsidR="004B4547" w:rsidRPr="004B4547" w:rsidRDefault="004B4547" w:rsidP="004B4547">
      <w:pPr>
        <w:widowControl w:val="0"/>
        <w:adjustRightInd/>
        <w:snapToGrid/>
        <w:spacing w:after="0" w:line="600" w:lineRule="exact"/>
        <w:rPr>
          <w:rFonts w:ascii="宋体" w:eastAsia="宋体" w:hAnsi="宋体" w:cs="宋体"/>
          <w:sz w:val="24"/>
          <w:szCs w:val="24"/>
        </w:rPr>
      </w:pPr>
      <w:r w:rsidRPr="004B4547">
        <w:rPr>
          <w:rFonts w:ascii="宋体" w:eastAsia="宋体" w:hAnsi="宋体" w:cs="宋体" w:hint="eastAsia"/>
          <w:sz w:val="24"/>
          <w:szCs w:val="24"/>
        </w:rPr>
        <w:t>培养目标达成度评价结果为专业培养目标修订提供依据。</w:t>
      </w:r>
    </w:p>
    <w:p w:rsidR="004B4547" w:rsidRPr="004B4547" w:rsidRDefault="004B4547" w:rsidP="004B4547">
      <w:pPr>
        <w:widowControl w:val="0"/>
        <w:adjustRightInd/>
        <w:snapToGrid/>
        <w:spacing w:after="0" w:line="600" w:lineRule="exact"/>
        <w:rPr>
          <w:rFonts w:ascii="宋体" w:eastAsia="宋体" w:hAnsi="宋体" w:cs="宋体"/>
          <w:b/>
          <w:bCs/>
          <w:sz w:val="24"/>
          <w:szCs w:val="24"/>
        </w:rPr>
      </w:pPr>
      <w:r w:rsidRPr="004B4547">
        <w:rPr>
          <w:rFonts w:ascii="宋体" w:eastAsia="宋体" w:hAnsi="宋体" w:cs="宋体" w:hint="eastAsia"/>
          <w:b/>
          <w:bCs/>
          <w:sz w:val="24"/>
          <w:szCs w:val="24"/>
        </w:rPr>
        <w:t>第</w:t>
      </w:r>
      <w:r>
        <w:rPr>
          <w:rFonts w:ascii="宋体" w:eastAsia="宋体" w:hAnsi="宋体" w:cs="宋体" w:hint="eastAsia"/>
          <w:b/>
          <w:bCs/>
          <w:sz w:val="24"/>
          <w:szCs w:val="24"/>
        </w:rPr>
        <w:t>一</w:t>
      </w:r>
      <w:r w:rsidRPr="004B4547">
        <w:rPr>
          <w:rFonts w:ascii="宋体" w:eastAsia="宋体" w:hAnsi="宋体" w:cs="宋体" w:hint="eastAsia"/>
          <w:b/>
          <w:bCs/>
          <w:sz w:val="24"/>
          <w:szCs w:val="24"/>
        </w:rPr>
        <w:t>条  评价对象</w:t>
      </w:r>
    </w:p>
    <w:p w:rsidR="004B4547" w:rsidRPr="004B4547" w:rsidRDefault="004B4547" w:rsidP="004B4547">
      <w:pPr>
        <w:widowControl w:val="0"/>
        <w:adjustRightInd/>
        <w:snapToGrid/>
        <w:spacing w:after="0" w:line="600" w:lineRule="exact"/>
        <w:ind w:firstLineChars="200" w:firstLine="480"/>
        <w:rPr>
          <w:rFonts w:ascii="宋体" w:eastAsia="宋体" w:hAnsi="宋体" w:cs="宋体"/>
          <w:sz w:val="24"/>
          <w:szCs w:val="24"/>
        </w:rPr>
      </w:pPr>
      <w:r w:rsidRPr="004B4547">
        <w:rPr>
          <w:rFonts w:ascii="宋体" w:eastAsia="宋体" w:hAnsi="宋体" w:cs="宋体" w:hint="eastAsia"/>
          <w:sz w:val="24"/>
          <w:szCs w:val="24"/>
        </w:rPr>
        <w:t>毕业5年左右的校友。</w:t>
      </w:r>
    </w:p>
    <w:p w:rsidR="004B4547" w:rsidRPr="004B4547" w:rsidRDefault="004B4547" w:rsidP="004B4547">
      <w:pPr>
        <w:widowControl w:val="0"/>
        <w:adjustRightInd/>
        <w:snapToGrid/>
        <w:spacing w:after="0" w:line="600" w:lineRule="exact"/>
        <w:rPr>
          <w:rFonts w:ascii="宋体" w:eastAsia="宋体" w:hAnsi="宋体" w:cs="宋体"/>
          <w:b/>
          <w:bCs/>
          <w:sz w:val="24"/>
          <w:szCs w:val="24"/>
        </w:rPr>
      </w:pPr>
      <w:r>
        <w:rPr>
          <w:rFonts w:ascii="宋体" w:eastAsia="宋体" w:hAnsi="宋体" w:cs="宋体" w:hint="eastAsia"/>
          <w:b/>
          <w:bCs/>
          <w:sz w:val="24"/>
          <w:szCs w:val="24"/>
        </w:rPr>
        <w:t>第二</w:t>
      </w:r>
      <w:r w:rsidRPr="004B4547">
        <w:rPr>
          <w:rFonts w:ascii="宋体" w:eastAsia="宋体" w:hAnsi="宋体" w:cs="宋体" w:hint="eastAsia"/>
          <w:b/>
          <w:bCs/>
          <w:sz w:val="24"/>
          <w:szCs w:val="24"/>
        </w:rPr>
        <w:t>条  评价周期</w:t>
      </w:r>
    </w:p>
    <w:p w:rsidR="004B4547" w:rsidRPr="004B4547" w:rsidRDefault="004B4547" w:rsidP="004B4547">
      <w:pPr>
        <w:widowControl w:val="0"/>
        <w:adjustRightInd/>
        <w:snapToGrid/>
        <w:spacing w:after="0" w:line="600" w:lineRule="exact"/>
        <w:ind w:firstLineChars="200" w:firstLine="480"/>
        <w:rPr>
          <w:rFonts w:ascii="宋体" w:eastAsia="宋体" w:hAnsi="宋体" w:cs="宋体"/>
          <w:sz w:val="24"/>
          <w:szCs w:val="24"/>
        </w:rPr>
      </w:pPr>
      <w:r w:rsidRPr="004B4547">
        <w:rPr>
          <w:rFonts w:ascii="宋体" w:eastAsia="宋体" w:hAnsi="宋体" w:cs="宋体" w:hint="eastAsia"/>
          <w:sz w:val="24"/>
          <w:szCs w:val="24"/>
        </w:rPr>
        <w:t>1.年度评价：每年</w:t>
      </w:r>
    </w:p>
    <w:p w:rsidR="004B4547" w:rsidRPr="004B4547" w:rsidRDefault="004B4547" w:rsidP="004B4547">
      <w:pPr>
        <w:widowControl w:val="0"/>
        <w:adjustRightInd/>
        <w:snapToGrid/>
        <w:spacing w:after="0" w:line="600" w:lineRule="exact"/>
        <w:ind w:firstLineChars="200" w:firstLine="480"/>
        <w:rPr>
          <w:rFonts w:ascii="宋体" w:eastAsia="宋体" w:hAnsi="宋体" w:cs="宋体"/>
          <w:sz w:val="24"/>
          <w:szCs w:val="24"/>
        </w:rPr>
      </w:pPr>
      <w:r w:rsidRPr="004B4547">
        <w:rPr>
          <w:rFonts w:ascii="宋体" w:eastAsia="宋体" w:hAnsi="宋体" w:cs="宋体" w:hint="eastAsia"/>
          <w:sz w:val="24"/>
          <w:szCs w:val="24"/>
        </w:rPr>
        <w:t>每年对毕业5年的学生进行培养目标达成度评价。</w:t>
      </w:r>
    </w:p>
    <w:p w:rsidR="004B4547" w:rsidRPr="004B4547" w:rsidRDefault="004B4547" w:rsidP="004B4547">
      <w:pPr>
        <w:widowControl w:val="0"/>
        <w:adjustRightInd/>
        <w:snapToGrid/>
        <w:spacing w:after="0" w:line="600" w:lineRule="exact"/>
        <w:ind w:firstLineChars="200" w:firstLine="480"/>
        <w:rPr>
          <w:rFonts w:ascii="宋体" w:eastAsia="宋体" w:hAnsi="宋体" w:cs="宋体"/>
          <w:sz w:val="24"/>
          <w:szCs w:val="24"/>
        </w:rPr>
      </w:pPr>
      <w:r w:rsidRPr="004B4547">
        <w:rPr>
          <w:rFonts w:ascii="宋体" w:eastAsia="宋体" w:hAnsi="宋体" w:cs="宋体" w:hint="eastAsia"/>
          <w:sz w:val="24"/>
          <w:szCs w:val="24"/>
        </w:rPr>
        <w:t>2.综合评价：四年</w:t>
      </w:r>
    </w:p>
    <w:p w:rsidR="004B4547" w:rsidRPr="004B4547" w:rsidRDefault="004B4547" w:rsidP="004B4547">
      <w:pPr>
        <w:widowControl w:val="0"/>
        <w:adjustRightInd/>
        <w:snapToGrid/>
        <w:spacing w:after="0" w:line="600" w:lineRule="exact"/>
        <w:ind w:firstLineChars="200" w:firstLine="480"/>
        <w:rPr>
          <w:rFonts w:ascii="宋体" w:eastAsia="宋体" w:hAnsi="宋体" w:cs="宋体"/>
          <w:sz w:val="24"/>
          <w:szCs w:val="24"/>
        </w:rPr>
      </w:pPr>
      <w:r w:rsidRPr="004B4547">
        <w:rPr>
          <w:rFonts w:ascii="宋体" w:eastAsia="宋体" w:hAnsi="宋体" w:cs="宋体" w:hint="eastAsia"/>
          <w:sz w:val="24"/>
          <w:szCs w:val="24"/>
        </w:rPr>
        <w:t>根据培养方案的修订周期开展培养目标达成度评价。由于目前我校培养方案大修周期是四年，因此培养目标达成度评价周期一般为四年。</w:t>
      </w:r>
    </w:p>
    <w:p w:rsidR="004B4547" w:rsidRPr="004B4547" w:rsidRDefault="004B4547" w:rsidP="004B4547">
      <w:pPr>
        <w:widowControl w:val="0"/>
        <w:adjustRightInd/>
        <w:snapToGrid/>
        <w:spacing w:after="0" w:line="600" w:lineRule="exact"/>
        <w:rPr>
          <w:rFonts w:ascii="宋体" w:eastAsia="宋体" w:hAnsi="宋体" w:cs="宋体"/>
          <w:b/>
          <w:bCs/>
          <w:sz w:val="24"/>
          <w:szCs w:val="24"/>
        </w:rPr>
      </w:pPr>
      <w:r>
        <w:rPr>
          <w:rFonts w:ascii="宋体" w:eastAsia="宋体" w:hAnsi="宋体" w:cs="宋体" w:hint="eastAsia"/>
          <w:b/>
          <w:bCs/>
          <w:sz w:val="24"/>
          <w:szCs w:val="24"/>
        </w:rPr>
        <w:t>第三</w:t>
      </w:r>
      <w:r w:rsidRPr="004B4547">
        <w:rPr>
          <w:rFonts w:ascii="宋体" w:eastAsia="宋体" w:hAnsi="宋体" w:cs="宋体" w:hint="eastAsia"/>
          <w:b/>
          <w:bCs/>
          <w:sz w:val="24"/>
          <w:szCs w:val="24"/>
        </w:rPr>
        <w:t>条  评价方法</w:t>
      </w:r>
    </w:p>
    <w:p w:rsidR="004B4547" w:rsidRPr="004B4547" w:rsidRDefault="004B4547" w:rsidP="004B4547">
      <w:pPr>
        <w:widowControl w:val="0"/>
        <w:adjustRightInd/>
        <w:snapToGrid/>
        <w:spacing w:after="0" w:line="600" w:lineRule="exact"/>
        <w:ind w:firstLineChars="200" w:firstLine="480"/>
        <w:rPr>
          <w:rFonts w:ascii="宋体" w:eastAsia="宋体" w:hAnsi="宋体" w:cs="宋体"/>
          <w:sz w:val="24"/>
          <w:szCs w:val="24"/>
        </w:rPr>
      </w:pPr>
      <w:r w:rsidRPr="004B4547">
        <w:rPr>
          <w:rFonts w:ascii="宋体" w:eastAsia="宋体" w:hAnsi="宋体" w:cs="宋体" w:hint="eastAsia"/>
          <w:sz w:val="24"/>
          <w:szCs w:val="24"/>
        </w:rPr>
        <w:t>采用往届毕业生反馈和用人单位反馈法对培养目标的达成度进行评价。</w:t>
      </w:r>
    </w:p>
    <w:p w:rsidR="004B4547" w:rsidRPr="004B4547" w:rsidRDefault="004B4547" w:rsidP="004B4547">
      <w:pPr>
        <w:widowControl w:val="0"/>
        <w:adjustRightInd/>
        <w:snapToGrid/>
        <w:spacing w:after="0" w:line="600" w:lineRule="exact"/>
        <w:ind w:firstLineChars="200" w:firstLine="480"/>
        <w:rPr>
          <w:rFonts w:ascii="宋体" w:eastAsia="宋体" w:hAnsi="宋体" w:cs="宋体"/>
          <w:sz w:val="24"/>
          <w:szCs w:val="24"/>
        </w:rPr>
      </w:pPr>
      <w:r w:rsidRPr="004B4547">
        <w:rPr>
          <w:rFonts w:ascii="宋体" w:eastAsia="宋体" w:hAnsi="宋体" w:cs="宋体" w:hint="eastAsia"/>
          <w:sz w:val="24"/>
          <w:szCs w:val="24"/>
        </w:rPr>
        <w:t>1.往届毕业生反馈法</w:t>
      </w:r>
    </w:p>
    <w:p w:rsidR="004B4547" w:rsidRPr="004B4547" w:rsidRDefault="004B4547" w:rsidP="004B4547">
      <w:pPr>
        <w:widowControl w:val="0"/>
        <w:adjustRightInd/>
        <w:snapToGrid/>
        <w:spacing w:after="0" w:line="600" w:lineRule="exact"/>
        <w:ind w:firstLineChars="200" w:firstLine="480"/>
        <w:rPr>
          <w:rFonts w:ascii="宋体" w:eastAsia="宋体" w:hAnsi="宋体" w:cs="宋体"/>
          <w:sz w:val="24"/>
          <w:szCs w:val="24"/>
        </w:rPr>
      </w:pPr>
      <w:r w:rsidRPr="004B4547">
        <w:rPr>
          <w:rFonts w:ascii="宋体" w:eastAsia="宋体" w:hAnsi="宋体" w:cs="宋体" w:hint="eastAsia"/>
          <w:sz w:val="24"/>
          <w:szCs w:val="24"/>
        </w:rPr>
        <w:t>通过座谈会、走访、问卷调查等形式对毕业5年的校友进行调查，了解毕业生的培养目标达成情况。</w:t>
      </w:r>
    </w:p>
    <w:p w:rsidR="004B4547" w:rsidRPr="004B4547" w:rsidRDefault="004B4547" w:rsidP="004B4547">
      <w:pPr>
        <w:widowControl w:val="0"/>
        <w:adjustRightInd/>
        <w:snapToGrid/>
        <w:spacing w:after="0" w:line="600" w:lineRule="exact"/>
        <w:ind w:firstLineChars="200" w:firstLine="480"/>
        <w:rPr>
          <w:rFonts w:ascii="宋体" w:eastAsia="宋体" w:hAnsi="宋体" w:cs="宋体"/>
          <w:sz w:val="24"/>
          <w:szCs w:val="24"/>
        </w:rPr>
      </w:pPr>
      <w:r w:rsidRPr="004B4547">
        <w:rPr>
          <w:rFonts w:ascii="宋体" w:eastAsia="宋体" w:hAnsi="宋体" w:cs="宋体" w:hint="eastAsia"/>
          <w:sz w:val="24"/>
          <w:szCs w:val="24"/>
        </w:rPr>
        <w:t>2.用人单位反馈法</w:t>
      </w:r>
    </w:p>
    <w:p w:rsidR="004B4547" w:rsidRPr="004B4547" w:rsidRDefault="004B4547" w:rsidP="004B4547">
      <w:pPr>
        <w:widowControl w:val="0"/>
        <w:adjustRightInd/>
        <w:snapToGrid/>
        <w:spacing w:after="0" w:line="600" w:lineRule="exact"/>
        <w:ind w:firstLineChars="200" w:firstLine="480"/>
        <w:rPr>
          <w:rFonts w:ascii="宋体" w:eastAsia="宋体" w:hAnsi="宋体" w:cs="宋体"/>
          <w:sz w:val="24"/>
          <w:szCs w:val="24"/>
        </w:rPr>
      </w:pPr>
      <w:r w:rsidRPr="004B4547">
        <w:rPr>
          <w:rFonts w:ascii="宋体" w:eastAsia="宋体" w:hAnsi="宋体" w:cs="宋体" w:hint="eastAsia"/>
          <w:sz w:val="24"/>
          <w:szCs w:val="24"/>
        </w:rPr>
        <w:t>通过用人单位走访、座谈、问卷调查等形式，了解专业毕业生的培养目标达成情况。</w:t>
      </w:r>
    </w:p>
    <w:p w:rsidR="004B4547" w:rsidRPr="004B4547" w:rsidRDefault="004B4547" w:rsidP="004B4547">
      <w:pPr>
        <w:widowControl w:val="0"/>
        <w:adjustRightInd/>
        <w:snapToGrid/>
        <w:spacing w:after="0" w:line="600" w:lineRule="exact"/>
        <w:rPr>
          <w:rFonts w:ascii="宋体" w:eastAsia="宋体" w:hAnsi="宋体" w:cs="宋体"/>
          <w:b/>
          <w:bCs/>
          <w:sz w:val="24"/>
          <w:szCs w:val="24"/>
        </w:rPr>
      </w:pPr>
      <w:r>
        <w:rPr>
          <w:rFonts w:ascii="宋体" w:eastAsia="宋体" w:hAnsi="宋体" w:cs="宋体" w:hint="eastAsia"/>
          <w:b/>
          <w:bCs/>
          <w:sz w:val="24"/>
          <w:szCs w:val="24"/>
        </w:rPr>
        <w:lastRenderedPageBreak/>
        <w:t>第四</w:t>
      </w:r>
      <w:r w:rsidRPr="004B4547">
        <w:rPr>
          <w:rFonts w:ascii="宋体" w:eastAsia="宋体" w:hAnsi="宋体" w:cs="宋体" w:hint="eastAsia"/>
          <w:b/>
          <w:bCs/>
          <w:sz w:val="24"/>
          <w:szCs w:val="24"/>
        </w:rPr>
        <w:t>条 评价过程与责任人</w:t>
      </w:r>
    </w:p>
    <w:p w:rsidR="004B4547" w:rsidRPr="004B4547" w:rsidRDefault="004B4547" w:rsidP="004B4547">
      <w:pPr>
        <w:widowControl w:val="0"/>
        <w:adjustRightInd/>
        <w:snapToGrid/>
        <w:spacing w:after="0" w:line="600" w:lineRule="exact"/>
        <w:ind w:firstLineChars="200" w:firstLine="480"/>
        <w:rPr>
          <w:rFonts w:ascii="宋体" w:eastAsia="宋体" w:hAnsi="宋体" w:cs="宋体"/>
          <w:sz w:val="24"/>
          <w:szCs w:val="24"/>
        </w:rPr>
      </w:pPr>
      <w:r w:rsidRPr="004B4547">
        <w:rPr>
          <w:rFonts w:ascii="宋体" w:eastAsia="宋体" w:hAnsi="宋体" w:cs="宋体" w:hint="eastAsia"/>
          <w:sz w:val="24"/>
          <w:szCs w:val="24"/>
        </w:rPr>
        <w:t>1.年度评价阶段</w:t>
      </w:r>
    </w:p>
    <w:p w:rsidR="004B4547" w:rsidRPr="004B4547" w:rsidRDefault="004B4547" w:rsidP="004B4547">
      <w:pPr>
        <w:widowControl w:val="0"/>
        <w:adjustRightInd/>
        <w:snapToGrid/>
        <w:spacing w:after="0" w:line="600" w:lineRule="exact"/>
        <w:ind w:firstLineChars="200" w:firstLine="480"/>
        <w:rPr>
          <w:rFonts w:ascii="宋体" w:eastAsia="宋体" w:hAnsi="宋体" w:cs="宋体"/>
          <w:sz w:val="24"/>
          <w:szCs w:val="24"/>
        </w:rPr>
      </w:pPr>
      <w:r w:rsidRPr="004B4547">
        <w:rPr>
          <w:rFonts w:ascii="宋体" w:eastAsia="宋体" w:hAnsi="宋体" w:cs="宋体" w:hint="eastAsia"/>
          <w:sz w:val="24"/>
          <w:szCs w:val="24"/>
        </w:rPr>
        <w:t>（1）在每学年第二个学期，由学院统一组织开展培养目标达成度评价。负责人：教学副院长。</w:t>
      </w:r>
    </w:p>
    <w:p w:rsidR="004B4547" w:rsidRPr="004B4547" w:rsidRDefault="004B4547" w:rsidP="004B4547">
      <w:pPr>
        <w:widowControl w:val="0"/>
        <w:adjustRightInd/>
        <w:snapToGrid/>
        <w:spacing w:after="0" w:line="600" w:lineRule="exact"/>
        <w:ind w:firstLineChars="200" w:firstLine="480"/>
        <w:rPr>
          <w:rFonts w:ascii="宋体" w:eastAsia="宋体" w:hAnsi="宋体" w:cs="宋体"/>
          <w:sz w:val="24"/>
          <w:szCs w:val="24"/>
        </w:rPr>
      </w:pPr>
      <w:r w:rsidRPr="004B4547">
        <w:rPr>
          <w:rFonts w:ascii="宋体" w:eastAsia="宋体" w:hAnsi="宋体" w:cs="宋体" w:hint="eastAsia"/>
          <w:sz w:val="24"/>
          <w:szCs w:val="24"/>
        </w:rPr>
        <w:t>（2）制定专业培养目标达成度评价方案，开展培养目标达成度评价。负责人：专业负责人。</w:t>
      </w:r>
    </w:p>
    <w:p w:rsidR="004B4547" w:rsidRPr="004B4547" w:rsidRDefault="004B4547" w:rsidP="004B4547">
      <w:pPr>
        <w:widowControl w:val="0"/>
        <w:adjustRightInd/>
        <w:snapToGrid/>
        <w:spacing w:after="0" w:line="600" w:lineRule="exact"/>
        <w:ind w:firstLineChars="200" w:firstLine="480"/>
        <w:rPr>
          <w:rFonts w:ascii="宋体" w:eastAsia="宋体" w:hAnsi="宋体" w:cs="宋体"/>
          <w:sz w:val="24"/>
          <w:szCs w:val="24"/>
        </w:rPr>
      </w:pPr>
      <w:r w:rsidRPr="004B4547">
        <w:rPr>
          <w:rFonts w:ascii="宋体" w:eastAsia="宋体" w:hAnsi="宋体" w:cs="宋体" w:hint="eastAsia"/>
          <w:sz w:val="24"/>
          <w:szCs w:val="24"/>
        </w:rPr>
        <w:t>2.综合评价阶段</w:t>
      </w:r>
    </w:p>
    <w:p w:rsidR="004B4547" w:rsidRPr="004B4547" w:rsidRDefault="004B4547" w:rsidP="004B4547">
      <w:pPr>
        <w:widowControl w:val="0"/>
        <w:adjustRightInd/>
        <w:snapToGrid/>
        <w:spacing w:after="0" w:line="600" w:lineRule="exact"/>
        <w:ind w:firstLineChars="200" w:firstLine="480"/>
        <w:rPr>
          <w:rFonts w:ascii="宋体" w:eastAsia="宋体" w:hAnsi="宋体" w:cs="宋体"/>
          <w:sz w:val="24"/>
          <w:szCs w:val="24"/>
        </w:rPr>
      </w:pPr>
      <w:r w:rsidRPr="004B4547">
        <w:rPr>
          <w:rFonts w:ascii="宋体" w:eastAsia="宋体" w:hAnsi="宋体" w:cs="宋体" w:hint="eastAsia"/>
          <w:sz w:val="24"/>
          <w:szCs w:val="24"/>
        </w:rPr>
        <w:t>（1）学校启动人才培养方案修订。</w:t>
      </w:r>
    </w:p>
    <w:p w:rsidR="004B4547" w:rsidRPr="004B4547" w:rsidRDefault="004B4547" w:rsidP="004B4547">
      <w:pPr>
        <w:widowControl w:val="0"/>
        <w:adjustRightInd/>
        <w:snapToGrid/>
        <w:spacing w:after="0" w:line="600" w:lineRule="exact"/>
        <w:ind w:firstLineChars="200" w:firstLine="480"/>
        <w:rPr>
          <w:rFonts w:ascii="宋体" w:eastAsia="宋体" w:hAnsi="宋体" w:cs="宋体"/>
          <w:sz w:val="24"/>
          <w:szCs w:val="24"/>
        </w:rPr>
      </w:pPr>
      <w:r w:rsidRPr="004B4547">
        <w:rPr>
          <w:rFonts w:ascii="宋体" w:eastAsia="宋体" w:hAnsi="宋体" w:cs="宋体" w:hint="eastAsia"/>
          <w:sz w:val="24"/>
          <w:szCs w:val="24"/>
        </w:rPr>
        <w:t>（2）学院部署专业人才培养方案修订。负责人：教学副院长。</w:t>
      </w:r>
    </w:p>
    <w:p w:rsidR="004B4547" w:rsidRPr="004B4547" w:rsidRDefault="004B4547" w:rsidP="004B4547">
      <w:pPr>
        <w:widowControl w:val="0"/>
        <w:adjustRightInd/>
        <w:snapToGrid/>
        <w:spacing w:after="0" w:line="600" w:lineRule="exact"/>
        <w:ind w:firstLineChars="200" w:firstLine="480"/>
        <w:rPr>
          <w:rFonts w:ascii="宋体" w:eastAsia="宋体" w:hAnsi="宋体" w:cs="宋体"/>
          <w:sz w:val="24"/>
          <w:szCs w:val="24"/>
        </w:rPr>
      </w:pPr>
      <w:r w:rsidRPr="004B4547">
        <w:rPr>
          <w:rFonts w:ascii="宋体" w:eastAsia="宋体" w:hAnsi="宋体" w:cs="宋体" w:hint="eastAsia"/>
          <w:sz w:val="24"/>
          <w:szCs w:val="24"/>
        </w:rPr>
        <w:t>（3）结合四年的评价信息，形成培养目标达成度评价初步意见并提交学院。负责人：专业负责人。</w:t>
      </w:r>
    </w:p>
    <w:p w:rsidR="004B4547" w:rsidRPr="004B4547" w:rsidRDefault="004B4547" w:rsidP="004B4547">
      <w:pPr>
        <w:widowControl w:val="0"/>
        <w:adjustRightInd/>
        <w:snapToGrid/>
        <w:spacing w:after="0" w:line="600" w:lineRule="exact"/>
        <w:ind w:firstLineChars="200" w:firstLine="480"/>
        <w:rPr>
          <w:rFonts w:ascii="宋体" w:eastAsia="宋体" w:hAnsi="宋体" w:cs="宋体"/>
          <w:sz w:val="24"/>
          <w:szCs w:val="24"/>
        </w:rPr>
      </w:pPr>
      <w:r w:rsidRPr="004B4547">
        <w:rPr>
          <w:rFonts w:ascii="宋体" w:eastAsia="宋体" w:hAnsi="宋体" w:cs="宋体" w:hint="eastAsia"/>
          <w:sz w:val="24"/>
          <w:szCs w:val="24"/>
        </w:rPr>
        <w:t>（4）学院组织院教学委员会对各专业的培养目标达成度评价进行审核。负责人：教学副院长。</w:t>
      </w:r>
    </w:p>
    <w:p w:rsidR="004B4547" w:rsidRPr="004B4547" w:rsidRDefault="004B4547" w:rsidP="004B4547">
      <w:pPr>
        <w:widowControl w:val="0"/>
        <w:adjustRightInd/>
        <w:snapToGrid/>
        <w:spacing w:after="0" w:line="600" w:lineRule="exact"/>
        <w:rPr>
          <w:rFonts w:ascii="宋体" w:eastAsia="宋体" w:hAnsi="宋体" w:cs="宋体"/>
          <w:b/>
          <w:bCs/>
          <w:sz w:val="24"/>
          <w:szCs w:val="24"/>
        </w:rPr>
      </w:pPr>
      <w:r>
        <w:rPr>
          <w:rFonts w:ascii="宋体" w:eastAsia="宋体" w:hAnsi="宋体" w:cs="宋体" w:hint="eastAsia"/>
          <w:b/>
          <w:bCs/>
          <w:sz w:val="24"/>
          <w:szCs w:val="24"/>
        </w:rPr>
        <w:t>第五</w:t>
      </w:r>
      <w:r w:rsidRPr="004B4547">
        <w:rPr>
          <w:rFonts w:ascii="宋体" w:eastAsia="宋体" w:hAnsi="宋体" w:cs="宋体" w:hint="eastAsia"/>
          <w:b/>
          <w:bCs/>
          <w:sz w:val="24"/>
          <w:szCs w:val="24"/>
        </w:rPr>
        <w:t>条  评价结果的利用</w:t>
      </w:r>
    </w:p>
    <w:p w:rsidR="004B4547" w:rsidRPr="004B4547" w:rsidRDefault="004B4547" w:rsidP="004B4547">
      <w:pPr>
        <w:widowControl w:val="0"/>
        <w:adjustRightInd/>
        <w:snapToGrid/>
        <w:spacing w:after="0" w:line="600" w:lineRule="exact"/>
        <w:ind w:firstLineChars="200" w:firstLine="480"/>
        <w:rPr>
          <w:rFonts w:ascii="宋体" w:eastAsia="宋体" w:hAnsi="宋体" w:cs="宋体"/>
          <w:sz w:val="24"/>
          <w:szCs w:val="24"/>
        </w:rPr>
      </w:pPr>
      <w:r w:rsidRPr="004B4547">
        <w:rPr>
          <w:rFonts w:ascii="宋体" w:eastAsia="宋体" w:hAnsi="宋体" w:cs="宋体" w:hint="eastAsia"/>
          <w:sz w:val="24"/>
          <w:szCs w:val="24"/>
        </w:rPr>
        <w:t>根据培养目标达成度评价意见，提出培养目标修订建议，为下一轮培养目标的制定提供参考。</w:t>
      </w:r>
    </w:p>
    <w:p w:rsidR="004B4547" w:rsidRPr="004B4547" w:rsidRDefault="004B4547" w:rsidP="004B4547">
      <w:pPr>
        <w:widowControl w:val="0"/>
        <w:adjustRightInd/>
        <w:snapToGrid/>
        <w:spacing w:after="0" w:line="600" w:lineRule="exact"/>
        <w:rPr>
          <w:rFonts w:ascii="宋体" w:eastAsia="宋体" w:hAnsi="宋体" w:cs="宋体"/>
          <w:sz w:val="24"/>
          <w:szCs w:val="24"/>
        </w:rPr>
      </w:pPr>
      <w:r>
        <w:rPr>
          <w:rFonts w:ascii="宋体" w:eastAsia="宋体" w:hAnsi="宋体" w:cs="宋体" w:hint="eastAsia"/>
          <w:b/>
          <w:bCs/>
          <w:sz w:val="24"/>
          <w:szCs w:val="24"/>
        </w:rPr>
        <w:t>第六</w:t>
      </w:r>
      <w:r w:rsidRPr="004B4547">
        <w:rPr>
          <w:rFonts w:ascii="宋体" w:eastAsia="宋体" w:hAnsi="宋体" w:cs="宋体" w:hint="eastAsia"/>
          <w:b/>
          <w:bCs/>
          <w:sz w:val="24"/>
          <w:szCs w:val="24"/>
        </w:rPr>
        <w:t xml:space="preserve">条  </w:t>
      </w:r>
      <w:r w:rsidRPr="004B4547">
        <w:rPr>
          <w:rFonts w:ascii="宋体" w:eastAsia="宋体" w:hAnsi="宋体" w:cs="宋体" w:hint="eastAsia"/>
          <w:sz w:val="24"/>
          <w:szCs w:val="24"/>
        </w:rPr>
        <w:t>本办法自公布之日起实行，由数学与统计学院教学指导委员会负责解释。</w:t>
      </w:r>
    </w:p>
    <w:p w:rsidR="004B4547" w:rsidRPr="004B4547" w:rsidRDefault="004B4547" w:rsidP="004B4547">
      <w:pPr>
        <w:widowControl w:val="0"/>
        <w:adjustRightInd/>
        <w:snapToGrid/>
        <w:spacing w:after="0" w:line="600" w:lineRule="exact"/>
        <w:ind w:firstLineChars="2900" w:firstLine="6960"/>
        <w:rPr>
          <w:rFonts w:ascii="宋体" w:eastAsia="宋体" w:hAnsi="宋体" w:cs="宋体"/>
          <w:sz w:val="24"/>
          <w:szCs w:val="24"/>
        </w:rPr>
      </w:pPr>
      <w:r w:rsidRPr="004B4547">
        <w:rPr>
          <w:rFonts w:ascii="宋体" w:eastAsia="宋体" w:hAnsi="宋体" w:cs="宋体" w:hint="eastAsia"/>
          <w:sz w:val="24"/>
          <w:szCs w:val="24"/>
        </w:rPr>
        <w:t>历史学院</w:t>
      </w:r>
    </w:p>
    <w:p w:rsidR="004B4547" w:rsidRPr="004B4547" w:rsidRDefault="004B4547" w:rsidP="004B4547">
      <w:pPr>
        <w:widowControl w:val="0"/>
        <w:adjustRightInd/>
        <w:snapToGrid/>
        <w:spacing w:after="0" w:line="600" w:lineRule="exact"/>
        <w:ind w:firstLineChars="2700" w:firstLine="6480"/>
        <w:rPr>
          <w:rFonts w:ascii="宋体" w:eastAsia="宋体" w:hAnsi="宋体" w:cs="宋体"/>
          <w:sz w:val="24"/>
          <w:szCs w:val="24"/>
        </w:rPr>
      </w:pPr>
      <w:r w:rsidRPr="004B4547">
        <w:rPr>
          <w:rFonts w:ascii="宋体" w:eastAsia="宋体" w:hAnsi="宋体" w:cs="宋体" w:hint="eastAsia"/>
          <w:sz w:val="24"/>
          <w:szCs w:val="24"/>
        </w:rPr>
        <w:t>二〇二〇年九月</w:t>
      </w:r>
    </w:p>
    <w:p w:rsidR="004358AB" w:rsidRPr="00BC1088" w:rsidRDefault="004358AB" w:rsidP="00BC1088">
      <w:pPr>
        <w:widowControl w:val="0"/>
        <w:autoSpaceDE w:val="0"/>
        <w:autoSpaceDN w:val="0"/>
        <w:adjustRightInd/>
        <w:snapToGrid/>
        <w:spacing w:after="0"/>
        <w:rPr>
          <w:rFonts w:ascii="宋体" w:eastAsia="宋体" w:hAnsi="宋体" w:cs="宋体"/>
          <w:sz w:val="24"/>
          <w:szCs w:val="24"/>
        </w:rPr>
      </w:pPr>
    </w:p>
    <w:sectPr w:rsidR="004358AB" w:rsidRPr="00BC1088"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5609" w:rsidRDefault="002D5609" w:rsidP="004B4547">
      <w:pPr>
        <w:spacing w:after="0"/>
      </w:pPr>
      <w:r>
        <w:separator/>
      </w:r>
    </w:p>
  </w:endnote>
  <w:endnote w:type="continuationSeparator" w:id="0">
    <w:p w:rsidR="002D5609" w:rsidRDefault="002D5609" w:rsidP="004B454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5609" w:rsidRDefault="002D5609" w:rsidP="004B4547">
      <w:pPr>
        <w:spacing w:after="0"/>
      </w:pPr>
      <w:r>
        <w:separator/>
      </w:r>
    </w:p>
  </w:footnote>
  <w:footnote w:type="continuationSeparator" w:id="0">
    <w:p w:rsidR="002D5609" w:rsidRDefault="002D5609" w:rsidP="004B4547">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2D5609"/>
    <w:rsid w:val="00323B43"/>
    <w:rsid w:val="003D37D8"/>
    <w:rsid w:val="00426133"/>
    <w:rsid w:val="004358AB"/>
    <w:rsid w:val="004B4547"/>
    <w:rsid w:val="008B7726"/>
    <w:rsid w:val="00B85C5E"/>
    <w:rsid w:val="00BC1088"/>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454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4B4547"/>
    <w:rPr>
      <w:rFonts w:ascii="Tahoma" w:hAnsi="Tahoma"/>
      <w:sz w:val="18"/>
      <w:szCs w:val="18"/>
    </w:rPr>
  </w:style>
  <w:style w:type="paragraph" w:styleId="a4">
    <w:name w:val="footer"/>
    <w:basedOn w:val="a"/>
    <w:link w:val="Char0"/>
    <w:uiPriority w:val="99"/>
    <w:semiHidden/>
    <w:unhideWhenUsed/>
    <w:rsid w:val="004B4547"/>
    <w:pPr>
      <w:tabs>
        <w:tab w:val="center" w:pos="4153"/>
        <w:tab w:val="right" w:pos="8306"/>
      </w:tabs>
    </w:pPr>
    <w:rPr>
      <w:sz w:val="18"/>
      <w:szCs w:val="18"/>
    </w:rPr>
  </w:style>
  <w:style w:type="character" w:customStyle="1" w:styleId="Char0">
    <w:name w:val="页脚 Char"/>
    <w:basedOn w:val="a0"/>
    <w:link w:val="a4"/>
    <w:uiPriority w:val="99"/>
    <w:semiHidden/>
    <w:rsid w:val="004B4547"/>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116</Words>
  <Characters>666</Characters>
  <Application>Microsoft Office Word</Application>
  <DocSecurity>0</DocSecurity>
  <Lines>5</Lines>
  <Paragraphs>1</Paragraphs>
  <ScaleCrop>false</ScaleCrop>
  <Company/>
  <LinksUpToDate>false</LinksUpToDate>
  <CharactersWithSpaces>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Microsoft</cp:lastModifiedBy>
  <cp:revision>6</cp:revision>
  <dcterms:created xsi:type="dcterms:W3CDTF">2008-09-11T17:20:00Z</dcterms:created>
  <dcterms:modified xsi:type="dcterms:W3CDTF">2022-08-01T09:32:00Z</dcterms:modified>
</cp:coreProperties>
</file>