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b/>
          <w:bCs/>
          <w:sz w:val="28"/>
          <w:szCs w:val="28"/>
          <w:lang w:val="en-US" w:eastAsia="zh-CN"/>
        </w:rPr>
      </w:pPr>
      <w:r>
        <w:rPr>
          <w:rFonts w:hint="eastAsia"/>
          <w:b/>
          <w:bCs/>
          <w:sz w:val="28"/>
          <w:szCs w:val="28"/>
          <w:lang w:val="en-US" w:eastAsia="zh-CN"/>
        </w:rPr>
        <w:t>博物馆外</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eastAsiaTheme="minorEastAsia"/>
          <w:b w:val="0"/>
          <w:bCs w:val="0"/>
          <w:sz w:val="24"/>
          <w:szCs w:val="24"/>
          <w:lang w:val="en-US" w:eastAsia="zh-CN"/>
        </w:rPr>
      </w:pPr>
      <w:r>
        <w:rPr>
          <w:rFonts w:hint="eastAsia"/>
          <w:b w:val="0"/>
          <w:bCs w:val="0"/>
          <w:sz w:val="24"/>
          <w:szCs w:val="24"/>
          <w:lang w:val="en-US" w:eastAsia="zh-CN"/>
        </w:rPr>
        <w:t>欢迎各位来到泰山学院民俗馆，该馆是（山东/泰安）高校（第一家/唯一一家）高校博物馆。该馆总用地面积XXX，建筑面积XXX。民俗馆共有五个展厅，主要内容包括四部分。第一部分是“汶水汤汤”，主要展示大汶口文化遗存大观；第二部分是“日出而作”主要展示农业手工业生产集景；第三部分是“泰山风情：民众日常生活巡礼”，从庙会、服饰、饮食等多个方面展示泰安当地民俗。第四部分是“千年明珠” 主要展示秦汉唐明清的陶瓷器。民俗馆内珍藏丰富、文化底蕴深厚。它是泰山学院历史与社会发展学院良好的实习基地也是全校学子及泰安市民了解泰安的一大窗口。</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b/>
          <w:bCs/>
          <w:sz w:val="28"/>
          <w:szCs w:val="28"/>
          <w:lang w:val="en-US" w:eastAsia="zh-CN"/>
        </w:rPr>
      </w:pPr>
      <w:r>
        <w:rPr>
          <w:rFonts w:hint="eastAsia"/>
          <w:b/>
          <w:bCs/>
          <w:sz w:val="28"/>
          <w:szCs w:val="28"/>
          <w:lang w:val="en-US" w:eastAsia="zh-CN"/>
        </w:rPr>
        <w:t>博物馆序厅</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b w:val="0"/>
          <w:bCs w:val="0"/>
          <w:sz w:val="24"/>
          <w:szCs w:val="24"/>
          <w:lang w:val="en-US" w:eastAsia="zh-CN"/>
        </w:rPr>
      </w:pPr>
      <w:r>
        <w:rPr>
          <w:rFonts w:hint="eastAsia"/>
          <w:b w:val="0"/>
          <w:bCs w:val="0"/>
          <w:sz w:val="24"/>
          <w:szCs w:val="24"/>
          <w:lang w:val="en-US" w:eastAsia="zh-CN"/>
        </w:rPr>
        <w:t>进入序厅，墙面上展示的是两副（水彩？）画。东面为“汶水滔滔”，西面为“泰山岩岩”。名称取自《诗经·鲁颂》“泰山岩岩，鲁邦所詹。奄有龟蒙，遂荒大东。至于海邦，淮夷来同。莫不率从，鲁侯之功。”《诗经·齐风》“载驱薄薄，簟茀朱鞹。鲁道有荡，齐子发夕。四骊济济，垂辔沵沵。鲁道有荡，齐子岂弟。汶水汤汤，行人彭彭。鲁道有荡，齐子翱翔。汶水滔滔，行人彭彭。鲁道有荡，齐子游敖。”</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b w:val="0"/>
          <w:bCs w:val="0"/>
          <w:sz w:val="24"/>
          <w:szCs w:val="24"/>
          <w:lang w:val="en-US" w:eastAsia="zh-CN"/>
        </w:rPr>
      </w:pPr>
      <w:r>
        <w:rPr>
          <w:rFonts w:hint="eastAsia"/>
          <w:b w:val="0"/>
          <w:bCs w:val="0"/>
          <w:sz w:val="24"/>
          <w:szCs w:val="24"/>
          <w:lang w:val="en-US" w:eastAsia="zh-CN"/>
        </w:rPr>
        <w:t>这幅“汶水汤汤”展示的是亿万年来泰山与汶水共同孕育独具特色的泰山文化，泽被万千圣贤先哲、高官巨贾与黎民百姓。而泰安地处齐鲁文化交接部，黄河运河汇澜，九省御道穿城而过。先秦楚人北上，魏晋鲁人南迁，明初晋人西来，南北东西文化在此多次碰撞、融合与更生，逐渐形成独特而又丰富的泰山文化。</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b w:val="0"/>
          <w:bCs w:val="0"/>
          <w:sz w:val="24"/>
          <w:szCs w:val="24"/>
          <w:lang w:val="en-US" w:eastAsia="zh-CN"/>
        </w:rPr>
      </w:pPr>
      <w:r>
        <w:rPr>
          <w:rFonts w:hint="eastAsia"/>
          <w:b w:val="0"/>
          <w:bCs w:val="0"/>
          <w:sz w:val="24"/>
          <w:szCs w:val="24"/>
          <w:lang w:val="en-US" w:eastAsia="zh-CN"/>
        </w:rPr>
        <w:t>这幅“泰山岩岩”是有“五岳之首”、“天下第一山”的之称的泰山。泰山风景以壮丽著称，重叠的山势，厚重的形体，苍松巨石的烘托，云烟的变化，使它在雄浑中兼有明丽，静穆中透着神奇。最为有名的是“泰山四大奇观”，一般指:泰山日出、云海玉盘、晚霞夕照、黄河金带。另一说:旭日东升、晚霞夕照、泰山佛光、云海玉盘。</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b w:val="0"/>
          <w:bCs w:val="0"/>
          <w:sz w:val="24"/>
          <w:szCs w:val="24"/>
          <w:lang w:val="en-US" w:eastAsia="zh-CN"/>
        </w:rPr>
      </w:pPr>
      <w:r>
        <w:rPr>
          <w:rFonts w:hint="eastAsia"/>
          <w:b w:val="0"/>
          <w:bCs w:val="0"/>
          <w:sz w:val="24"/>
          <w:szCs w:val="24"/>
          <w:lang w:val="en-US" w:eastAsia="zh-CN"/>
        </w:rPr>
        <w:t>正面看来是一个浮雕，其上最先看到的是展示大汶口文化重要特征与成就的图像刻文。由于图像刻文的载体均为形体硕大的陶尊，故又称为陶尊文字。两侧分别有农耕、手工业、泰山民俗以及泰山等象征元素概括本馆的主题。</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b w:val="0"/>
          <w:bCs w:val="0"/>
          <w:sz w:val="24"/>
          <w:szCs w:val="24"/>
          <w:lang w:val="en-US" w:eastAsia="zh-CN"/>
        </w:rPr>
      </w:pPr>
      <w:bookmarkStart w:id="0" w:name="_GoBack"/>
      <w:bookmarkEnd w:id="0"/>
    </w:p>
    <w:p>
      <w:pPr>
        <w:rPr>
          <w:rFonts w:hint="eastAsia" w:eastAsiaTheme="minorEastAsia"/>
          <w:lang w:val="en-US" w:eastAsia="zh-CN"/>
        </w:rPr>
      </w:pPr>
      <w:r>
        <w:rPr>
          <w:rFonts w:hint="eastAsia"/>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191517"/>
    <w:rsid w:val="59A7681C"/>
    <w:rsid w:val="5B4508C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2016-06-03T01:22:02Z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