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D26" w:rsidRPr="006A6D26" w:rsidRDefault="006A6D26" w:rsidP="006A6D26">
      <w:pPr>
        <w:keepNext/>
        <w:keepLines/>
        <w:widowControl w:val="0"/>
        <w:autoSpaceDE w:val="0"/>
        <w:autoSpaceDN w:val="0"/>
        <w:adjustRightInd/>
        <w:snapToGrid/>
        <w:spacing w:beforeLines="150" w:afterLines="150"/>
        <w:jc w:val="center"/>
        <w:outlineLvl w:val="0"/>
        <w:rPr>
          <w:rFonts w:ascii="宋体" w:eastAsia="Microsoft JhengHei" w:hAnsi="宋体" w:cs="宋体"/>
          <w:b/>
          <w:kern w:val="44"/>
          <w:sz w:val="32"/>
        </w:rPr>
      </w:pPr>
      <w:bookmarkStart w:id="0" w:name="_Toc25626"/>
      <w:r w:rsidRPr="006A6D26">
        <w:rPr>
          <w:rFonts w:ascii="宋体" w:eastAsia="Microsoft JhengHei" w:hAnsi="宋体" w:cs="宋体" w:hint="eastAsia"/>
          <w:b/>
          <w:kern w:val="44"/>
          <w:sz w:val="32"/>
        </w:rPr>
        <w:t>泰山学院历史学（师范）本科专业</w:t>
      </w:r>
      <w:r w:rsidRPr="006A6D26">
        <w:rPr>
          <w:rFonts w:ascii="宋体" w:eastAsia="Microsoft JhengHei" w:hAnsi="宋体" w:cs="宋体" w:hint="eastAsia"/>
          <w:b/>
          <w:kern w:val="44"/>
          <w:sz w:val="32"/>
        </w:rPr>
        <w:t xml:space="preserve">                      </w:t>
      </w:r>
      <w:r>
        <w:rPr>
          <w:rFonts w:ascii="宋体" w:eastAsia="Microsoft JhengHei" w:hAnsi="宋体" w:cs="宋体" w:hint="eastAsia"/>
          <w:b/>
          <w:kern w:val="44"/>
          <w:sz w:val="32"/>
        </w:rPr>
        <w:t>毕业要求达成评价实施</w:t>
      </w:r>
      <w:r w:rsidRPr="006A6D26">
        <w:rPr>
          <w:rFonts w:ascii="宋体" w:eastAsia="Microsoft JhengHei" w:hAnsi="宋体" w:cs="宋体" w:hint="eastAsia"/>
          <w:b/>
          <w:kern w:val="44"/>
          <w:sz w:val="32"/>
        </w:rPr>
        <w:t>细则（试行稿）</w:t>
      </w:r>
      <w:bookmarkEnd w:id="0"/>
    </w:p>
    <w:p w:rsidR="006A6D26" w:rsidRPr="006A6D26" w:rsidRDefault="006A6D26" w:rsidP="006A6D26">
      <w:pPr>
        <w:widowControl w:val="0"/>
        <w:adjustRightInd/>
        <w:snapToGrid/>
        <w:spacing w:after="0" w:line="600" w:lineRule="exact"/>
        <w:ind w:firstLineChars="200" w:firstLine="480"/>
        <w:rPr>
          <w:rFonts w:ascii="宋体" w:eastAsia="宋体" w:hAnsi="宋体" w:cs="宋体"/>
          <w:sz w:val="24"/>
          <w:szCs w:val="24"/>
        </w:rPr>
      </w:pPr>
      <w:r w:rsidRPr="006A6D26">
        <w:rPr>
          <w:rFonts w:ascii="宋体" w:eastAsia="宋体" w:hAnsi="宋体" w:cs="宋体" w:hint="eastAsia"/>
          <w:sz w:val="24"/>
          <w:szCs w:val="24"/>
        </w:rPr>
        <w:t>为了进一步贯彻落实“学生中心、产出导向、持续改进”的师范专业认证教育理念，保证所培养学生在毕业时达到专业的毕业要求，在工作5年左右达到专业的培养目标，规范人才培养质量达成度评价的程序与方法，特制定本办法。</w:t>
      </w:r>
    </w:p>
    <w:p w:rsidR="006A6D26" w:rsidRPr="006A6D26" w:rsidRDefault="006A6D26" w:rsidP="006A6D26">
      <w:pPr>
        <w:widowControl w:val="0"/>
        <w:adjustRightInd/>
        <w:snapToGrid/>
        <w:spacing w:after="0" w:line="600" w:lineRule="exact"/>
        <w:rPr>
          <w:rFonts w:ascii="宋体" w:eastAsia="宋体" w:hAnsi="宋体" w:cs="宋体"/>
          <w:b/>
          <w:bCs/>
          <w:sz w:val="24"/>
          <w:szCs w:val="24"/>
        </w:rPr>
      </w:pPr>
      <w:r w:rsidRPr="006A6D26">
        <w:rPr>
          <w:rFonts w:ascii="宋体" w:eastAsia="宋体" w:hAnsi="宋体" w:cs="宋体" w:hint="eastAsia"/>
          <w:b/>
          <w:bCs/>
          <w:sz w:val="24"/>
          <w:szCs w:val="24"/>
        </w:rPr>
        <w:t>第一条  评价依据</w:t>
      </w:r>
    </w:p>
    <w:p w:rsidR="006A6D26" w:rsidRPr="006A6D26" w:rsidRDefault="006A6D26" w:rsidP="006A6D26">
      <w:pPr>
        <w:widowControl w:val="0"/>
        <w:adjustRightInd/>
        <w:snapToGrid/>
        <w:spacing w:after="0" w:line="600" w:lineRule="exact"/>
        <w:ind w:firstLineChars="200" w:firstLine="480"/>
        <w:rPr>
          <w:rFonts w:ascii="宋体" w:eastAsia="宋体" w:hAnsi="宋体" w:cs="宋体"/>
          <w:sz w:val="24"/>
          <w:szCs w:val="24"/>
        </w:rPr>
      </w:pPr>
      <w:r w:rsidRPr="006A6D26">
        <w:rPr>
          <w:rFonts w:ascii="宋体" w:eastAsia="宋体" w:hAnsi="宋体" w:cs="宋体" w:hint="eastAsia"/>
          <w:sz w:val="24"/>
          <w:szCs w:val="24"/>
        </w:rPr>
        <w:t>毕业要求达成度评价以党的教育方针和国家教育政策以及“中学二级师范认证标准”、数学与应用数学专业人才培养方案为依据。</w:t>
      </w:r>
    </w:p>
    <w:p w:rsidR="006A6D26" w:rsidRPr="006A6D26" w:rsidRDefault="006A6D26" w:rsidP="006A6D26">
      <w:pPr>
        <w:widowControl w:val="0"/>
        <w:adjustRightInd/>
        <w:snapToGrid/>
        <w:spacing w:after="0" w:line="600" w:lineRule="exact"/>
        <w:rPr>
          <w:rFonts w:ascii="宋体" w:eastAsia="宋体" w:hAnsi="宋体" w:cs="宋体"/>
          <w:b/>
          <w:bCs/>
          <w:sz w:val="24"/>
          <w:szCs w:val="24"/>
        </w:rPr>
      </w:pPr>
      <w:r w:rsidRPr="006A6D26">
        <w:rPr>
          <w:rFonts w:ascii="宋体" w:eastAsia="宋体" w:hAnsi="宋体" w:cs="宋体" w:hint="eastAsia"/>
          <w:b/>
          <w:bCs/>
          <w:sz w:val="24"/>
          <w:szCs w:val="24"/>
        </w:rPr>
        <w:t>第二条  评价主体和评价责任人</w:t>
      </w:r>
    </w:p>
    <w:p w:rsidR="006A6D26" w:rsidRPr="006A6D26" w:rsidRDefault="006A6D26" w:rsidP="006A6D26">
      <w:pPr>
        <w:widowControl w:val="0"/>
        <w:adjustRightInd/>
        <w:snapToGrid/>
        <w:spacing w:after="0" w:line="600" w:lineRule="exact"/>
        <w:ind w:firstLineChars="200" w:firstLine="480"/>
        <w:rPr>
          <w:rFonts w:ascii="宋体" w:eastAsia="宋体" w:hAnsi="宋体" w:cs="宋体"/>
          <w:sz w:val="24"/>
          <w:szCs w:val="24"/>
        </w:rPr>
      </w:pPr>
      <w:r w:rsidRPr="006A6D26">
        <w:rPr>
          <w:rFonts w:ascii="宋体" w:eastAsia="宋体" w:hAnsi="宋体" w:cs="宋体" w:hint="eastAsia"/>
          <w:sz w:val="24"/>
          <w:szCs w:val="24"/>
        </w:rPr>
        <w:t>毕业要求达成度评价主体涵盖本专业毕业生、专业教师、兼职教师、辅导员、 学院领导及教学管理人员、校外专家、用人单位和学生实习实践单位等利益相关方。学院院长为毕业要求达成度评价责任人。历史学（师范）专业成立毕业要求达成度评价小组。评价小组的主要组成为：学院领导、教研室主任、专业负责人、学院教学督导、骨干教师代表、辅导员和校外专家。</w:t>
      </w:r>
    </w:p>
    <w:p w:rsidR="006A6D26" w:rsidRPr="006A6D26" w:rsidRDefault="006A6D26" w:rsidP="006A6D26">
      <w:pPr>
        <w:widowControl w:val="0"/>
        <w:adjustRightInd/>
        <w:snapToGrid/>
        <w:spacing w:after="0" w:line="600" w:lineRule="exact"/>
        <w:rPr>
          <w:rFonts w:ascii="宋体" w:eastAsia="宋体" w:hAnsi="宋体" w:cs="宋体"/>
          <w:b/>
          <w:bCs/>
          <w:sz w:val="24"/>
          <w:szCs w:val="24"/>
        </w:rPr>
      </w:pPr>
      <w:r w:rsidRPr="006A6D26">
        <w:rPr>
          <w:rFonts w:ascii="宋体" w:eastAsia="宋体" w:hAnsi="宋体" w:cs="宋体" w:hint="eastAsia"/>
          <w:b/>
          <w:bCs/>
          <w:sz w:val="24"/>
          <w:szCs w:val="24"/>
        </w:rPr>
        <w:t>第三条  评价小组工作职责</w:t>
      </w:r>
    </w:p>
    <w:p w:rsidR="006A6D26" w:rsidRPr="006A6D26" w:rsidRDefault="006A6D26" w:rsidP="006A6D26">
      <w:pPr>
        <w:widowControl w:val="0"/>
        <w:adjustRightInd/>
        <w:snapToGrid/>
        <w:spacing w:after="0" w:line="600" w:lineRule="exact"/>
        <w:ind w:firstLineChars="200" w:firstLine="480"/>
        <w:rPr>
          <w:rFonts w:ascii="宋体" w:eastAsia="宋体" w:hAnsi="宋体" w:cs="宋体"/>
          <w:sz w:val="24"/>
          <w:szCs w:val="24"/>
        </w:rPr>
      </w:pPr>
      <w:r w:rsidRPr="006A6D26">
        <w:rPr>
          <w:rFonts w:ascii="宋体" w:eastAsia="宋体" w:hAnsi="宋体" w:cs="宋体" w:hint="eastAsia"/>
          <w:sz w:val="24"/>
          <w:szCs w:val="24"/>
        </w:rPr>
        <w:t>确定和审查本专业毕业要求各指标点和相关支撑课程的合理性；</w:t>
      </w:r>
    </w:p>
    <w:p w:rsidR="006A6D26" w:rsidRPr="006A6D26" w:rsidRDefault="006A6D26" w:rsidP="006A6D26">
      <w:pPr>
        <w:widowControl w:val="0"/>
        <w:adjustRightInd/>
        <w:snapToGrid/>
        <w:spacing w:after="0" w:line="600" w:lineRule="exact"/>
        <w:ind w:firstLineChars="200" w:firstLine="480"/>
        <w:rPr>
          <w:rFonts w:ascii="宋体" w:eastAsia="宋体" w:hAnsi="宋体" w:cs="宋体"/>
          <w:sz w:val="24"/>
          <w:szCs w:val="24"/>
        </w:rPr>
      </w:pPr>
      <w:r w:rsidRPr="006A6D26">
        <w:rPr>
          <w:rFonts w:ascii="宋体" w:eastAsia="宋体" w:hAnsi="宋体" w:cs="宋体" w:hint="eastAsia"/>
          <w:sz w:val="24"/>
          <w:szCs w:val="24"/>
        </w:rPr>
        <w:t>确定各指标点支撑课程的权重值；</w:t>
      </w:r>
    </w:p>
    <w:p w:rsidR="006A6D26" w:rsidRPr="006A6D26" w:rsidRDefault="006A6D26" w:rsidP="006A6D26">
      <w:pPr>
        <w:widowControl w:val="0"/>
        <w:adjustRightInd/>
        <w:snapToGrid/>
        <w:spacing w:after="0" w:line="600" w:lineRule="exact"/>
        <w:ind w:firstLineChars="200" w:firstLine="480"/>
        <w:rPr>
          <w:rFonts w:ascii="宋体" w:eastAsia="宋体" w:hAnsi="宋体" w:cs="宋体"/>
          <w:sz w:val="24"/>
          <w:szCs w:val="24"/>
        </w:rPr>
      </w:pPr>
      <w:r w:rsidRPr="006A6D26">
        <w:rPr>
          <w:rFonts w:ascii="宋体" w:eastAsia="宋体" w:hAnsi="宋体" w:cs="宋体" w:hint="eastAsia"/>
          <w:sz w:val="24"/>
          <w:szCs w:val="24"/>
        </w:rPr>
        <w:t>制定和审查评价方法；</w:t>
      </w:r>
    </w:p>
    <w:p w:rsidR="006A6D26" w:rsidRPr="006A6D26" w:rsidRDefault="006A6D26" w:rsidP="006A6D26">
      <w:pPr>
        <w:widowControl w:val="0"/>
        <w:adjustRightInd/>
        <w:snapToGrid/>
        <w:spacing w:after="0" w:line="600" w:lineRule="exact"/>
        <w:ind w:firstLineChars="200" w:firstLine="480"/>
        <w:rPr>
          <w:rFonts w:ascii="宋体" w:eastAsia="宋体" w:hAnsi="宋体" w:cs="宋体"/>
          <w:sz w:val="24"/>
          <w:szCs w:val="24"/>
        </w:rPr>
      </w:pPr>
      <w:r w:rsidRPr="006A6D26">
        <w:rPr>
          <w:rFonts w:ascii="宋体" w:eastAsia="宋体" w:hAnsi="宋体" w:cs="宋体" w:hint="eastAsia"/>
          <w:sz w:val="24"/>
          <w:szCs w:val="24"/>
        </w:rPr>
        <w:t>收集数据，实施评价，撰写报告提出持续改进要求。</w:t>
      </w:r>
    </w:p>
    <w:p w:rsidR="006A6D26" w:rsidRPr="006A6D26" w:rsidRDefault="006A6D26" w:rsidP="006A6D26">
      <w:pPr>
        <w:widowControl w:val="0"/>
        <w:adjustRightInd/>
        <w:snapToGrid/>
        <w:spacing w:after="0" w:line="600" w:lineRule="exact"/>
        <w:rPr>
          <w:rFonts w:ascii="宋体" w:eastAsia="宋体" w:hAnsi="宋体" w:cs="宋体"/>
          <w:b/>
          <w:bCs/>
          <w:sz w:val="24"/>
          <w:szCs w:val="24"/>
        </w:rPr>
      </w:pPr>
      <w:r w:rsidRPr="006A6D26">
        <w:rPr>
          <w:rFonts w:ascii="宋体" w:eastAsia="宋体" w:hAnsi="宋体" w:cs="宋体" w:hint="eastAsia"/>
          <w:b/>
          <w:bCs/>
          <w:sz w:val="24"/>
          <w:szCs w:val="24"/>
        </w:rPr>
        <w:t>第四条  评价方法</w:t>
      </w:r>
    </w:p>
    <w:p w:rsidR="006A6D26" w:rsidRPr="006A6D26" w:rsidRDefault="006A6D26" w:rsidP="006A6D26">
      <w:pPr>
        <w:widowControl w:val="0"/>
        <w:adjustRightInd/>
        <w:snapToGrid/>
        <w:spacing w:after="0" w:line="600" w:lineRule="exact"/>
        <w:rPr>
          <w:rFonts w:ascii="宋体" w:eastAsia="宋体" w:hAnsi="宋体" w:cs="宋体"/>
          <w:sz w:val="24"/>
          <w:szCs w:val="24"/>
        </w:rPr>
      </w:pPr>
      <w:r w:rsidRPr="006A6D26">
        <w:rPr>
          <w:rFonts w:ascii="宋体" w:eastAsia="宋体" w:hAnsi="宋体" w:cs="宋体" w:hint="eastAsia"/>
          <w:sz w:val="24"/>
          <w:szCs w:val="24"/>
        </w:rPr>
        <w:lastRenderedPageBreak/>
        <w:t xml:space="preserve">    各专业毕业要求达成度评价小组对本专业所制定的毕业要求进行合理的分解，一般可分解为2-4个左右能反映毕业要求本质、较具体和评价性强的指标点 （见人才培养方案）。根据各指标点适用的评价方法，使用适宜的评价方式进行评价。一般应包括直接和间接评价相结合、定性与定量评价结合、内部（如专业任课教师、教学指导委员会）评价与外部（如用人单位、毕业生）评价结合的多样化评价方式及评价策略。</w:t>
      </w:r>
    </w:p>
    <w:p w:rsidR="006A6D26" w:rsidRPr="006A6D26" w:rsidRDefault="006A6D26" w:rsidP="006A6D26">
      <w:pPr>
        <w:widowControl w:val="0"/>
        <w:adjustRightInd/>
        <w:snapToGrid/>
        <w:spacing w:after="0" w:line="600" w:lineRule="exact"/>
        <w:ind w:firstLineChars="200" w:firstLine="480"/>
        <w:rPr>
          <w:rFonts w:ascii="宋体" w:eastAsia="宋体" w:hAnsi="宋体" w:cs="宋体"/>
          <w:sz w:val="24"/>
          <w:szCs w:val="24"/>
        </w:rPr>
      </w:pPr>
      <w:r w:rsidRPr="006A6D26">
        <w:rPr>
          <w:rFonts w:ascii="宋体" w:eastAsia="宋体" w:hAnsi="宋体" w:cs="宋体" w:hint="eastAsia"/>
          <w:sz w:val="24"/>
          <w:szCs w:val="24"/>
        </w:rPr>
        <w:t>基于课程考核成绩分析法进行的毕业要求达成度分析，首先需进行课程考核合理性确认，毕业要求分解的每个指标点应该由2-4门课程支撑，每门课程按照对指标点贡献度的大小分配合理的权重，支撑权重值之和为1。然后，对课程考核成绩进行评价以计算出“课程目标达成度评价值”，再依据计算出的“课程目标达成度评价值”和相应课程的支撑权重，计算出“毕业要求达成度”。其中毕业要求达成度=min{相应指标点直接达成度}，指标点直接达成度=E{权重•支撑 毕业要求指标点的课程目标达成度}。最后，将该计算结果与制定的合格标准进行比较，进而得出支持毕业要求达成情况的评价结果。单纯地基于考核成绩分析法进行的毕业要求达成度分析，需要同时采用毕业校友对于自身达成毕业要求情况的调查、用人单位调查、应届毕业生围绕八大认证标准的问卷调查、在校生座谈会等评价方法作补充。</w:t>
      </w:r>
    </w:p>
    <w:p w:rsidR="006A6D26" w:rsidRPr="006A6D26" w:rsidRDefault="006A6D26" w:rsidP="006A6D26">
      <w:pPr>
        <w:widowControl w:val="0"/>
        <w:adjustRightInd/>
        <w:snapToGrid/>
        <w:spacing w:after="0" w:line="600" w:lineRule="exact"/>
        <w:rPr>
          <w:rFonts w:ascii="宋体" w:eastAsia="宋体" w:hAnsi="宋体" w:cs="宋体"/>
          <w:b/>
          <w:bCs/>
          <w:sz w:val="24"/>
          <w:szCs w:val="24"/>
        </w:rPr>
      </w:pPr>
      <w:r w:rsidRPr="006A6D26">
        <w:rPr>
          <w:rFonts w:ascii="宋体" w:eastAsia="宋体" w:hAnsi="宋体" w:cs="宋体" w:hint="eastAsia"/>
          <w:b/>
          <w:bCs/>
          <w:sz w:val="24"/>
          <w:szCs w:val="24"/>
        </w:rPr>
        <w:t>第五条  评价周期</w:t>
      </w:r>
    </w:p>
    <w:p w:rsidR="006A6D26" w:rsidRPr="006A6D26" w:rsidRDefault="006A6D26" w:rsidP="006A6D26">
      <w:pPr>
        <w:widowControl w:val="0"/>
        <w:adjustRightInd/>
        <w:snapToGrid/>
        <w:spacing w:after="0" w:line="600" w:lineRule="exact"/>
        <w:ind w:firstLineChars="200" w:firstLine="480"/>
        <w:rPr>
          <w:rFonts w:ascii="宋体" w:eastAsia="宋体" w:hAnsi="宋体" w:cs="宋体"/>
          <w:sz w:val="24"/>
          <w:szCs w:val="24"/>
        </w:rPr>
      </w:pPr>
      <w:r w:rsidRPr="006A6D26">
        <w:rPr>
          <w:rFonts w:ascii="宋体" w:eastAsia="宋体" w:hAnsi="宋体" w:cs="宋体" w:hint="eastAsia"/>
          <w:sz w:val="24"/>
          <w:szCs w:val="24"/>
        </w:rPr>
        <w:t>毕业要求达成度评价每学年进行一次，确保对每一届毕业生都进行毕业要求达成度评价。评价结果形成“毕业要求达成度评价”记录文档。</w:t>
      </w:r>
    </w:p>
    <w:p w:rsidR="006A6D26" w:rsidRPr="006A6D26" w:rsidRDefault="006A6D26" w:rsidP="006A6D26">
      <w:pPr>
        <w:widowControl w:val="0"/>
        <w:adjustRightInd/>
        <w:snapToGrid/>
        <w:spacing w:after="0" w:line="600" w:lineRule="exact"/>
        <w:rPr>
          <w:rFonts w:ascii="宋体" w:eastAsia="宋体" w:hAnsi="宋体" w:cs="宋体"/>
          <w:b/>
          <w:bCs/>
          <w:sz w:val="24"/>
          <w:szCs w:val="24"/>
        </w:rPr>
      </w:pPr>
      <w:r w:rsidRPr="006A6D26">
        <w:rPr>
          <w:rFonts w:ascii="宋体" w:eastAsia="宋体" w:hAnsi="宋体" w:cs="宋体" w:hint="eastAsia"/>
          <w:b/>
          <w:bCs/>
          <w:sz w:val="24"/>
          <w:szCs w:val="24"/>
        </w:rPr>
        <w:t>第六条  评价结果及运用</w:t>
      </w:r>
    </w:p>
    <w:p w:rsidR="006A6D26" w:rsidRPr="006A6D26" w:rsidRDefault="006A6D26" w:rsidP="006A6D26">
      <w:pPr>
        <w:widowControl w:val="0"/>
        <w:adjustRightInd/>
        <w:snapToGrid/>
        <w:spacing w:after="0" w:line="600" w:lineRule="exact"/>
        <w:ind w:firstLineChars="200" w:firstLine="480"/>
        <w:rPr>
          <w:rFonts w:ascii="宋体" w:eastAsia="宋体" w:hAnsi="宋体" w:cs="宋体"/>
          <w:sz w:val="24"/>
          <w:szCs w:val="24"/>
        </w:rPr>
      </w:pPr>
      <w:r w:rsidRPr="006A6D26">
        <w:rPr>
          <w:rFonts w:ascii="宋体" w:eastAsia="宋体" w:hAnsi="宋体" w:cs="宋体" w:hint="eastAsia"/>
          <w:sz w:val="24"/>
          <w:szCs w:val="24"/>
        </w:rPr>
        <w:t>对毕业要求达成度评价结果进行分析和比较，找出教学环节、课程体系的弱点，进行必要的整改，从而保障各个教学环节、课程体系、教学大纲均能围</w:t>
      </w:r>
      <w:r w:rsidRPr="006A6D26">
        <w:rPr>
          <w:rFonts w:ascii="宋体" w:eastAsia="宋体" w:hAnsi="宋体" w:cs="宋体" w:hint="eastAsia"/>
          <w:sz w:val="24"/>
          <w:szCs w:val="24"/>
        </w:rPr>
        <w:lastRenderedPageBreak/>
        <w:t>绕毕业要求达成这个核心任务来实施。毕业要求达成度评价记录和分析报告由学院存档，保存六年。评价结果作为专业对毕业要求调整的重要依据，每四年调整一次专业毕业要求。</w:t>
      </w:r>
    </w:p>
    <w:p w:rsidR="006A6D26" w:rsidRPr="006A6D26" w:rsidRDefault="006A6D26" w:rsidP="006A6D26">
      <w:pPr>
        <w:widowControl w:val="0"/>
        <w:adjustRightInd/>
        <w:snapToGrid/>
        <w:spacing w:after="0" w:line="600" w:lineRule="exact"/>
        <w:rPr>
          <w:rFonts w:ascii="宋体" w:eastAsia="宋体" w:hAnsi="宋体" w:cs="宋体"/>
          <w:sz w:val="24"/>
          <w:szCs w:val="24"/>
        </w:rPr>
      </w:pPr>
      <w:r w:rsidRPr="006A6D26">
        <w:rPr>
          <w:rFonts w:ascii="宋体" w:eastAsia="宋体" w:hAnsi="宋体" w:cs="宋体" w:hint="eastAsia"/>
          <w:b/>
          <w:bCs/>
          <w:sz w:val="24"/>
          <w:szCs w:val="24"/>
        </w:rPr>
        <w:t>第七条</w:t>
      </w:r>
      <w:r w:rsidRPr="006A6D26">
        <w:rPr>
          <w:rFonts w:ascii="宋体" w:eastAsia="宋体" w:hAnsi="宋体" w:cs="宋体" w:hint="eastAsia"/>
          <w:sz w:val="24"/>
          <w:szCs w:val="24"/>
        </w:rPr>
        <w:t xml:space="preserve">  本办法自公布之日起施行。</w:t>
      </w:r>
    </w:p>
    <w:p w:rsidR="006A6D26" w:rsidRPr="006A6D26" w:rsidRDefault="006A6D26" w:rsidP="006A6D26">
      <w:pPr>
        <w:widowControl w:val="0"/>
        <w:adjustRightInd/>
        <w:snapToGrid/>
        <w:spacing w:after="0" w:line="600" w:lineRule="exact"/>
        <w:ind w:firstLineChars="2900" w:firstLine="6960"/>
        <w:rPr>
          <w:rFonts w:ascii="宋体" w:eastAsia="宋体" w:hAnsi="宋体" w:cs="宋体"/>
          <w:sz w:val="24"/>
          <w:szCs w:val="24"/>
        </w:rPr>
      </w:pPr>
      <w:r w:rsidRPr="006A6D26">
        <w:rPr>
          <w:rFonts w:ascii="宋体" w:eastAsia="宋体" w:hAnsi="宋体" w:cs="宋体" w:hint="eastAsia"/>
          <w:sz w:val="24"/>
          <w:szCs w:val="24"/>
        </w:rPr>
        <w:t>历史学院</w:t>
      </w:r>
    </w:p>
    <w:p w:rsidR="006A6D26" w:rsidRPr="006A6D26" w:rsidRDefault="006A6D26" w:rsidP="006A6D26">
      <w:pPr>
        <w:widowControl w:val="0"/>
        <w:adjustRightInd/>
        <w:snapToGrid/>
        <w:spacing w:after="0" w:line="600" w:lineRule="exact"/>
        <w:ind w:firstLineChars="2700" w:firstLine="6480"/>
        <w:rPr>
          <w:rFonts w:ascii="宋体" w:eastAsia="宋体" w:hAnsi="宋体" w:cs="宋体"/>
          <w:sz w:val="24"/>
          <w:szCs w:val="24"/>
        </w:rPr>
      </w:pPr>
      <w:r w:rsidRPr="006A6D26">
        <w:rPr>
          <w:rFonts w:ascii="宋体" w:eastAsia="宋体" w:hAnsi="宋体" w:cs="宋体" w:hint="eastAsia"/>
          <w:sz w:val="24"/>
          <w:szCs w:val="24"/>
        </w:rPr>
        <w:t>二〇二〇年九月</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DE0" w:rsidRDefault="00595DE0" w:rsidP="006A6D26">
      <w:pPr>
        <w:spacing w:after="0"/>
      </w:pPr>
      <w:r>
        <w:separator/>
      </w:r>
    </w:p>
  </w:endnote>
  <w:endnote w:type="continuationSeparator" w:id="0">
    <w:p w:rsidR="00595DE0" w:rsidRDefault="00595DE0" w:rsidP="006A6D2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DE0" w:rsidRDefault="00595DE0" w:rsidP="006A6D26">
      <w:pPr>
        <w:spacing w:after="0"/>
      </w:pPr>
      <w:r>
        <w:separator/>
      </w:r>
    </w:p>
  </w:footnote>
  <w:footnote w:type="continuationSeparator" w:id="0">
    <w:p w:rsidR="00595DE0" w:rsidRDefault="00595DE0" w:rsidP="006A6D2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595DE0"/>
    <w:rsid w:val="006A6D26"/>
    <w:rsid w:val="008B7726"/>
    <w:rsid w:val="008C3E8A"/>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6D2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6A6D26"/>
    <w:rPr>
      <w:rFonts w:ascii="Tahoma" w:hAnsi="Tahoma"/>
      <w:sz w:val="18"/>
      <w:szCs w:val="18"/>
    </w:rPr>
  </w:style>
  <w:style w:type="paragraph" w:styleId="a4">
    <w:name w:val="footer"/>
    <w:basedOn w:val="a"/>
    <w:link w:val="Char0"/>
    <w:uiPriority w:val="99"/>
    <w:semiHidden/>
    <w:unhideWhenUsed/>
    <w:rsid w:val="006A6D26"/>
    <w:pPr>
      <w:tabs>
        <w:tab w:val="center" w:pos="4153"/>
        <w:tab w:val="right" w:pos="8306"/>
      </w:tabs>
    </w:pPr>
    <w:rPr>
      <w:sz w:val="18"/>
      <w:szCs w:val="18"/>
    </w:rPr>
  </w:style>
  <w:style w:type="character" w:customStyle="1" w:styleId="Char0">
    <w:name w:val="页脚 Char"/>
    <w:basedOn w:val="a0"/>
    <w:link w:val="a4"/>
    <w:uiPriority w:val="99"/>
    <w:semiHidden/>
    <w:rsid w:val="006A6D26"/>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cp:lastModifiedBy>
  <cp:revision>2</cp:revision>
  <dcterms:created xsi:type="dcterms:W3CDTF">2008-09-11T17:20:00Z</dcterms:created>
  <dcterms:modified xsi:type="dcterms:W3CDTF">2022-08-01T09:52:00Z</dcterms:modified>
</cp:coreProperties>
</file>